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8643" w14:textId="77777777" w:rsidR="00DA76F9" w:rsidRPr="004635B4" w:rsidRDefault="00E23013" w:rsidP="00AF4C97">
      <w:pPr>
        <w:ind w:left="1120" w:hangingChars="400" w:hanging="1120"/>
        <w:jc w:val="center"/>
        <w:rPr>
          <w:sz w:val="28"/>
          <w:szCs w:val="28"/>
          <w:bdr w:val="single" w:sz="4" w:space="0" w:color="auto"/>
        </w:rPr>
      </w:pPr>
      <w:r w:rsidRPr="004635B4">
        <w:rPr>
          <w:rFonts w:hint="eastAsia"/>
          <w:sz w:val="28"/>
          <w:szCs w:val="28"/>
          <w:bdr w:val="single" w:sz="4" w:space="0" w:color="auto"/>
        </w:rPr>
        <w:t>【健保</w:t>
      </w:r>
      <w:r w:rsidR="006B47C8" w:rsidRPr="004635B4">
        <w:rPr>
          <w:rFonts w:hint="eastAsia"/>
          <w:sz w:val="28"/>
          <w:szCs w:val="28"/>
          <w:bdr w:val="single" w:sz="4" w:space="0" w:color="auto"/>
        </w:rPr>
        <w:t>】</w:t>
      </w:r>
      <w:r w:rsidRPr="004635B4">
        <w:rPr>
          <w:rFonts w:hint="eastAsia"/>
          <w:sz w:val="28"/>
          <w:szCs w:val="28"/>
          <w:bdr w:val="single" w:sz="4" w:space="0" w:color="auto"/>
        </w:rPr>
        <w:t>ご家族が就職された</w:t>
      </w:r>
      <w:r w:rsidR="0005197E">
        <w:rPr>
          <w:rFonts w:hint="eastAsia"/>
          <w:sz w:val="28"/>
          <w:szCs w:val="28"/>
          <w:bdr w:val="single" w:sz="4" w:space="0" w:color="auto"/>
        </w:rPr>
        <w:t>時</w:t>
      </w:r>
      <w:r w:rsidR="00AF4C97" w:rsidRPr="004635B4">
        <w:rPr>
          <w:rFonts w:hint="eastAsia"/>
          <w:sz w:val="28"/>
          <w:szCs w:val="28"/>
          <w:bdr w:val="single" w:sz="4" w:space="0" w:color="auto"/>
        </w:rPr>
        <w:t>の</w:t>
      </w:r>
      <w:r w:rsidRPr="004635B4">
        <w:rPr>
          <w:rFonts w:hint="eastAsia"/>
          <w:sz w:val="28"/>
          <w:szCs w:val="28"/>
          <w:bdr w:val="single" w:sz="4" w:space="0" w:color="auto"/>
        </w:rPr>
        <w:t>手続き</w:t>
      </w:r>
      <w:r w:rsidR="00FD790C" w:rsidRPr="004635B4">
        <w:rPr>
          <w:rFonts w:hint="eastAsia"/>
          <w:sz w:val="28"/>
          <w:szCs w:val="28"/>
          <w:bdr w:val="single" w:sz="4" w:space="0" w:color="auto"/>
        </w:rPr>
        <w:t>について</w:t>
      </w:r>
    </w:p>
    <w:p w14:paraId="22D5AA4F" w14:textId="77777777" w:rsidR="00E23013" w:rsidRPr="006B47C8" w:rsidRDefault="00E23013"/>
    <w:p w14:paraId="79F356D0" w14:textId="77777777" w:rsidR="0095505A" w:rsidRDefault="00AF7A62">
      <w:r>
        <w:rPr>
          <w:rFonts w:hint="eastAsia"/>
        </w:rPr>
        <w:t>扶養に入られていたご家族が</w:t>
      </w:r>
      <w:r w:rsidR="00E34016">
        <w:rPr>
          <w:rFonts w:hint="eastAsia"/>
        </w:rPr>
        <w:t>就職され</w:t>
      </w:r>
      <w:r>
        <w:rPr>
          <w:rFonts w:hint="eastAsia"/>
        </w:rPr>
        <w:t>、就職先の</w:t>
      </w:r>
      <w:r w:rsidR="00E34016">
        <w:rPr>
          <w:rFonts w:hint="eastAsia"/>
        </w:rPr>
        <w:t>健康保険証</w:t>
      </w:r>
      <w:r w:rsidR="00C668DC">
        <w:rPr>
          <w:rFonts w:hint="eastAsia"/>
        </w:rPr>
        <w:t>が発行された</w:t>
      </w:r>
      <w:r w:rsidR="0095505A">
        <w:rPr>
          <w:rFonts w:hint="eastAsia"/>
        </w:rPr>
        <w:t>場合</w:t>
      </w:r>
      <w:r>
        <w:rPr>
          <w:rFonts w:hint="eastAsia"/>
        </w:rPr>
        <w:t>は、健康保険の</w:t>
      </w:r>
      <w:r w:rsidR="00C668DC">
        <w:rPr>
          <w:rFonts w:hint="eastAsia"/>
        </w:rPr>
        <w:t>扶養から</w:t>
      </w:r>
      <w:r w:rsidR="00E34016">
        <w:rPr>
          <w:rFonts w:hint="eastAsia"/>
        </w:rPr>
        <w:t>はずす</w:t>
      </w:r>
      <w:r>
        <w:rPr>
          <w:rFonts w:hint="eastAsia"/>
        </w:rPr>
        <w:t>手続きが必要で</w:t>
      </w:r>
      <w:r w:rsidR="006F0EEB">
        <w:rPr>
          <w:rFonts w:hint="eastAsia"/>
        </w:rPr>
        <w:t>す。</w:t>
      </w:r>
      <w:r w:rsidR="00E34016">
        <w:rPr>
          <w:rFonts w:hint="eastAsia"/>
        </w:rPr>
        <w:t>すみやかに手続きをお願いいたします。</w:t>
      </w:r>
    </w:p>
    <w:p w14:paraId="075659A9" w14:textId="77777777" w:rsidR="00E34016" w:rsidRDefault="00E34016"/>
    <w:p w14:paraId="16BA51AF" w14:textId="77777777" w:rsidR="00AA73C1" w:rsidRDefault="006F0EEB" w:rsidP="00AA73C1">
      <w:pPr>
        <w:ind w:leftChars="100" w:left="630" w:hangingChars="200" w:hanging="420"/>
      </w:pPr>
      <w:r>
        <w:rPr>
          <w:rFonts w:hint="eastAsia"/>
        </w:rPr>
        <w:t>〇健保ＨＰ</w:t>
      </w:r>
      <w:r w:rsidR="00ED02EA">
        <w:rPr>
          <w:rFonts w:hint="eastAsia"/>
        </w:rPr>
        <w:t>→</w:t>
      </w:r>
      <w:r w:rsidR="006B47C8" w:rsidRPr="006B47C8">
        <w:rPr>
          <w:rFonts w:hint="eastAsia"/>
        </w:rPr>
        <w:t>就職した家族を被扶養者から外す</w:t>
      </w:r>
      <w:r w:rsidR="006B47C8">
        <w:rPr>
          <w:rFonts w:hint="eastAsia"/>
        </w:rPr>
        <w:t>時</w:t>
      </w:r>
      <w:r w:rsidR="00AA73C1">
        <w:br/>
      </w:r>
      <w:hyperlink r:id="rId7" w:history="1">
        <w:r w:rsidR="00AA73C1" w:rsidRPr="009166F4">
          <w:rPr>
            <w:rStyle w:val="a7"/>
          </w:rPr>
          <w:t>https://www.asahigroupkenpo.or.jp/application_categories/tetsuzuki_fuyoukazoku/</w:t>
        </w:r>
      </w:hyperlink>
    </w:p>
    <w:p w14:paraId="04DC5D47" w14:textId="77777777" w:rsidR="00AA73C1" w:rsidRDefault="00AA73C1" w:rsidP="00AA73C1">
      <w:pPr>
        <w:ind w:leftChars="300" w:left="630"/>
      </w:pPr>
      <w:r>
        <w:rPr>
          <w:rFonts w:hint="eastAsia"/>
        </w:rPr>
        <w:t>ご家族の就職のほか、雇用形態の変更による収入増加等により勤務先の健康保険に加入する場合もありますので、状況を確認の上、ご家族の健康保険が二重加入</w:t>
      </w:r>
    </w:p>
    <w:p w14:paraId="14F310D6" w14:textId="77777777" w:rsidR="00AA73C1" w:rsidRDefault="00AA73C1" w:rsidP="00AA73C1">
      <w:pPr>
        <w:ind w:leftChars="200" w:left="630" w:hangingChars="100" w:hanging="210"/>
      </w:pPr>
      <w:r>
        <w:rPr>
          <w:rFonts w:hint="eastAsia"/>
        </w:rPr>
        <w:t>（アサヒグループ健保組合と当該勤務先）とならないよう速やかにお手続きください。</w:t>
      </w:r>
    </w:p>
    <w:p w14:paraId="4BD9A361" w14:textId="77777777" w:rsidR="00AF7A62" w:rsidRPr="00CC7259" w:rsidRDefault="00AF7A62" w:rsidP="006F0EEB"/>
    <w:p w14:paraId="775D9E92" w14:textId="77777777" w:rsidR="00750DD0" w:rsidRDefault="00750DD0" w:rsidP="006F0EEB">
      <w:r>
        <w:rPr>
          <w:rFonts w:hint="eastAsia"/>
        </w:rPr>
        <w:t>◆手続きについて</w:t>
      </w:r>
    </w:p>
    <w:p w14:paraId="5D993B2D" w14:textId="227610A5" w:rsidR="00750DD0" w:rsidRDefault="00750DD0" w:rsidP="006F0EEB">
      <w:r>
        <w:rPr>
          <w:rFonts w:hint="eastAsia"/>
        </w:rPr>
        <w:t xml:space="preserve">　</w:t>
      </w:r>
      <w:r w:rsidR="00B57EB6" w:rsidRPr="00FD790C">
        <w:rPr>
          <w:rFonts w:hint="eastAsia"/>
          <w:b/>
          <w:color w:val="0070C0"/>
        </w:rPr>
        <w:t>「</w:t>
      </w:r>
      <w:r w:rsidRPr="00FD790C">
        <w:rPr>
          <w:rFonts w:hint="eastAsia"/>
          <w:b/>
          <w:color w:val="0070C0"/>
        </w:rPr>
        <w:t>健康保険被扶養者（異動）届</w:t>
      </w:r>
      <w:r w:rsidR="00B57EB6" w:rsidRPr="00FD790C">
        <w:rPr>
          <w:rFonts w:hint="eastAsia"/>
          <w:b/>
          <w:color w:val="0070C0"/>
        </w:rPr>
        <w:t>」</w:t>
      </w:r>
      <w:r w:rsidR="00B57EB6">
        <w:rPr>
          <w:rFonts w:hint="eastAsia"/>
        </w:rPr>
        <w:t>に</w:t>
      </w:r>
      <w:r>
        <w:rPr>
          <w:rFonts w:hint="eastAsia"/>
        </w:rPr>
        <w:t>、</w:t>
      </w:r>
      <w:r w:rsidRPr="00D11C96">
        <w:rPr>
          <w:rFonts w:hint="eastAsia"/>
          <w:u w:val="single"/>
        </w:rPr>
        <w:t>健康保険証</w:t>
      </w:r>
      <w:r w:rsidR="00223E0E">
        <w:rPr>
          <w:rFonts w:hint="eastAsia"/>
          <w:u w:val="single"/>
        </w:rPr>
        <w:t>、資格確認書</w:t>
      </w:r>
      <w:r w:rsidRPr="00D11C96">
        <w:rPr>
          <w:rFonts w:hint="eastAsia"/>
          <w:u w:val="single"/>
        </w:rPr>
        <w:t>を</w:t>
      </w:r>
      <w:r w:rsidR="00B57EB6" w:rsidRPr="00D11C96">
        <w:rPr>
          <w:rFonts w:hint="eastAsia"/>
          <w:u w:val="single"/>
        </w:rPr>
        <w:t>添えて</w:t>
      </w:r>
      <w:r>
        <w:rPr>
          <w:rFonts w:hint="eastAsia"/>
        </w:rPr>
        <w:t>、会社</w:t>
      </w:r>
      <w:r w:rsidR="00E34016">
        <w:rPr>
          <w:rFonts w:hint="eastAsia"/>
        </w:rPr>
        <w:t>の総務等社会保険</w:t>
      </w:r>
      <w:r>
        <w:rPr>
          <w:rFonts w:hint="eastAsia"/>
        </w:rPr>
        <w:t>担当者</w:t>
      </w:r>
      <w:r w:rsidR="00B57EB6">
        <w:rPr>
          <w:rFonts w:hint="eastAsia"/>
        </w:rPr>
        <w:t>を経由して健保組合</w:t>
      </w:r>
      <w:r>
        <w:rPr>
          <w:rFonts w:hint="eastAsia"/>
        </w:rPr>
        <w:t>へ提出</w:t>
      </w:r>
      <w:r w:rsidR="00B57EB6">
        <w:rPr>
          <w:rFonts w:hint="eastAsia"/>
        </w:rPr>
        <w:t>をお願いいたします。</w:t>
      </w:r>
      <w:r w:rsidR="002C42B8">
        <w:br/>
      </w:r>
      <w:r w:rsidR="003B27D2">
        <w:rPr>
          <w:rFonts w:hint="eastAsia"/>
        </w:rPr>
        <w:t xml:space="preserve">　</w:t>
      </w:r>
      <w:r w:rsidR="002C42B8">
        <w:rPr>
          <w:rFonts w:hint="eastAsia"/>
        </w:rPr>
        <w:t xml:space="preserve">　</w:t>
      </w:r>
      <w:r w:rsidR="00013D88">
        <w:rPr>
          <w:rFonts w:hint="eastAsia"/>
        </w:rPr>
        <w:t xml:space="preserve">　</w:t>
      </w:r>
      <w:r w:rsidR="00AD57AD">
        <w:object w:dxaOrig="1504" w:dyaOrig="1022" w14:anchorId="0F39C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51.1pt" o:ole="">
            <v:imagedata r:id="rId8" o:title=""/>
          </v:shape>
          <o:OLEObject Type="Embed" ProgID="AcroExch.Document.DC" ShapeID="_x0000_i1025" DrawAspect="Icon" ObjectID="_1805113367" r:id="rId9"/>
        </w:object>
      </w:r>
      <w:r w:rsidR="00AA73C1">
        <w:br/>
      </w:r>
      <w:r w:rsidR="00AA73C1">
        <w:rPr>
          <w:rFonts w:hint="eastAsia"/>
        </w:rPr>
        <w:t xml:space="preserve">　</w:t>
      </w:r>
      <w:r w:rsidR="003B27D2">
        <w:rPr>
          <w:rFonts w:hint="eastAsia"/>
        </w:rPr>
        <w:t>〇</w:t>
      </w:r>
      <w:r w:rsidR="00FD790C">
        <w:rPr>
          <w:rFonts w:hint="eastAsia"/>
        </w:rPr>
        <w:t>ご提出先</w:t>
      </w:r>
      <w:r w:rsidR="00AA73C1">
        <w:rPr>
          <w:rFonts w:hint="eastAsia"/>
        </w:rPr>
        <w:t>一覧</w:t>
      </w:r>
      <w:r w:rsidR="003B27D2">
        <w:rPr>
          <w:rFonts w:hint="eastAsia"/>
        </w:rPr>
        <w:t xml:space="preserve">　↓</w:t>
      </w:r>
      <w:r w:rsidR="007B4A18">
        <w:br/>
      </w:r>
      <w:hyperlink r:id="rId10" w:history="1">
        <w:r w:rsidR="007B4A18" w:rsidRPr="009166F4">
          <w:rPr>
            <w:rStyle w:val="a7"/>
          </w:rPr>
          <w:t>https://www.asahigroupkenpo.or.jp/wp-content/uploads/toiawasesoufusaki_ichiran.pdf</w:t>
        </w:r>
      </w:hyperlink>
    </w:p>
    <w:p w14:paraId="5A801C2A" w14:textId="77777777" w:rsidR="006B47C8" w:rsidRPr="006B47C8" w:rsidRDefault="006B47C8" w:rsidP="00FD790C"/>
    <w:p w14:paraId="7FC569E5" w14:textId="19A71368" w:rsidR="00750DD0" w:rsidRDefault="00750DD0" w:rsidP="006F0EEB">
      <w:r>
        <w:rPr>
          <w:rFonts w:hint="eastAsia"/>
        </w:rPr>
        <w:t>◆就職先</w:t>
      </w:r>
      <w:r w:rsidR="00E45820">
        <w:rPr>
          <w:rFonts w:hint="eastAsia"/>
        </w:rPr>
        <w:t>の</w:t>
      </w:r>
      <w:r w:rsidR="00223E0E">
        <w:rPr>
          <w:rFonts w:hint="eastAsia"/>
        </w:rPr>
        <w:t>健康保険</w:t>
      </w:r>
      <w:r w:rsidR="008C5BB9">
        <w:rPr>
          <w:rFonts w:hint="eastAsia"/>
        </w:rPr>
        <w:t>へ資格が</w:t>
      </w:r>
      <w:r w:rsidR="00E45820">
        <w:rPr>
          <w:rFonts w:hint="eastAsia"/>
        </w:rPr>
        <w:t>変更される前に</w:t>
      </w:r>
      <w:r>
        <w:rPr>
          <w:rFonts w:hint="eastAsia"/>
        </w:rPr>
        <w:t>、病院で診療を受けるとき</w:t>
      </w:r>
    </w:p>
    <w:p w14:paraId="537C72F2" w14:textId="353E37D3" w:rsidR="00750DD0" w:rsidRDefault="00750DD0" w:rsidP="006F0EEB">
      <w:r>
        <w:rPr>
          <w:rFonts w:hint="eastAsia"/>
        </w:rPr>
        <w:t>一旦</w:t>
      </w:r>
      <w:r w:rsidR="00B57EB6" w:rsidRPr="00B57EB6">
        <w:rPr>
          <w:rFonts w:hint="eastAsia"/>
        </w:rPr>
        <w:t>１０割</w:t>
      </w:r>
      <w:r w:rsidR="00B57EB6">
        <w:rPr>
          <w:rFonts w:hint="eastAsia"/>
        </w:rPr>
        <w:t>を負担</w:t>
      </w:r>
      <w:r w:rsidR="00B57EB6" w:rsidRPr="00B57EB6">
        <w:rPr>
          <w:rFonts w:hint="eastAsia"/>
        </w:rPr>
        <w:t>し</w:t>
      </w:r>
      <w:r w:rsidR="00D54323">
        <w:rPr>
          <w:rFonts w:hint="eastAsia"/>
        </w:rPr>
        <w:t>、後日</w:t>
      </w:r>
      <w:r w:rsidR="00D11C96">
        <w:rPr>
          <w:rFonts w:hint="eastAsia"/>
        </w:rPr>
        <w:t>、就職先の健康保険組合へ還付申請をして、</w:t>
      </w:r>
      <w:r w:rsidR="00B57EB6" w:rsidRPr="00B57EB6">
        <w:rPr>
          <w:rFonts w:hint="eastAsia"/>
        </w:rPr>
        <w:t>７割額の返金を受ける等</w:t>
      </w:r>
      <w:r w:rsidR="00B57EB6">
        <w:rPr>
          <w:rFonts w:hint="eastAsia"/>
        </w:rPr>
        <w:t>で、ご対応をお願いいたします。</w:t>
      </w:r>
    </w:p>
    <w:p w14:paraId="68529863" w14:textId="5413C766" w:rsidR="00B57EB6" w:rsidRDefault="00F74D8B" w:rsidP="006F0EEB">
      <w:r w:rsidRPr="007C294E">
        <w:rPr>
          <w:rFonts w:hint="eastAsia"/>
          <w:u w:val="single"/>
        </w:rPr>
        <w:t>就職後は</w:t>
      </w:r>
      <w:r w:rsidR="00361E1B" w:rsidRPr="007C294E">
        <w:rPr>
          <w:rFonts w:hint="eastAsia"/>
          <w:u w:val="single"/>
        </w:rPr>
        <w:t>、</w:t>
      </w:r>
      <w:r w:rsidR="00B57EB6" w:rsidRPr="007C294E">
        <w:rPr>
          <w:rFonts w:hint="eastAsia"/>
          <w:u w:val="single"/>
        </w:rPr>
        <w:t>当</w:t>
      </w:r>
      <w:r w:rsidRPr="007C294E">
        <w:rPr>
          <w:rFonts w:hint="eastAsia"/>
          <w:u w:val="single"/>
        </w:rPr>
        <w:t>健保</w:t>
      </w:r>
      <w:r w:rsidR="00E34016">
        <w:rPr>
          <w:rFonts w:hint="eastAsia"/>
          <w:u w:val="single"/>
        </w:rPr>
        <w:t>組合</w:t>
      </w:r>
      <w:r w:rsidRPr="007C294E">
        <w:rPr>
          <w:rFonts w:hint="eastAsia"/>
          <w:u w:val="single"/>
        </w:rPr>
        <w:t>の</w:t>
      </w:r>
      <w:r w:rsidR="00223E0E">
        <w:rPr>
          <w:rFonts w:hint="eastAsia"/>
          <w:u w:val="single"/>
        </w:rPr>
        <w:t>健康</w:t>
      </w:r>
      <w:r w:rsidR="006F0868" w:rsidRPr="007C294E">
        <w:rPr>
          <w:rFonts w:hint="eastAsia"/>
          <w:u w:val="single"/>
        </w:rPr>
        <w:t>保険</w:t>
      </w:r>
      <w:r w:rsidRPr="007C294E">
        <w:rPr>
          <w:rFonts w:hint="eastAsia"/>
          <w:u w:val="single"/>
        </w:rPr>
        <w:t>証</w:t>
      </w:r>
      <w:r w:rsidR="00223E0E">
        <w:rPr>
          <w:rFonts w:hint="eastAsia"/>
          <w:u w:val="single"/>
        </w:rPr>
        <w:t>、資格確認書</w:t>
      </w:r>
      <w:r w:rsidR="00361E1B" w:rsidRPr="007C294E">
        <w:rPr>
          <w:rFonts w:hint="eastAsia"/>
          <w:u w:val="single"/>
        </w:rPr>
        <w:t>は</w:t>
      </w:r>
      <w:r w:rsidR="006F0868" w:rsidRPr="007C294E">
        <w:rPr>
          <w:rFonts w:hint="eastAsia"/>
          <w:u w:val="single"/>
        </w:rPr>
        <w:t>ご</w:t>
      </w:r>
      <w:r w:rsidRPr="007C294E">
        <w:rPr>
          <w:rFonts w:hint="eastAsia"/>
          <w:u w:val="single"/>
        </w:rPr>
        <w:t>使用</w:t>
      </w:r>
      <w:r w:rsidR="00361E1B" w:rsidRPr="007C294E">
        <w:rPr>
          <w:rFonts w:hint="eastAsia"/>
          <w:u w:val="single"/>
        </w:rPr>
        <w:t>されない</w:t>
      </w:r>
      <w:r w:rsidR="006F0868" w:rsidRPr="007C294E">
        <w:rPr>
          <w:rFonts w:hint="eastAsia"/>
          <w:u w:val="single"/>
        </w:rPr>
        <w:t>よう</w:t>
      </w:r>
      <w:r w:rsidRPr="007C294E">
        <w:rPr>
          <w:rFonts w:hint="eastAsia"/>
          <w:u w:val="single"/>
        </w:rPr>
        <w:t>お願いいたします。</w:t>
      </w:r>
      <w:r w:rsidR="006F0868">
        <w:rPr>
          <w:rFonts w:hint="eastAsia"/>
        </w:rPr>
        <w:t>資格喪失後に</w:t>
      </w:r>
      <w:r w:rsidR="00B57EB6">
        <w:rPr>
          <w:rFonts w:hint="eastAsia"/>
        </w:rPr>
        <w:t>当</w:t>
      </w:r>
      <w:r w:rsidR="006F0868">
        <w:rPr>
          <w:rFonts w:hint="eastAsia"/>
        </w:rPr>
        <w:t>健保</w:t>
      </w:r>
      <w:r w:rsidR="00E34016">
        <w:rPr>
          <w:rFonts w:hint="eastAsia"/>
        </w:rPr>
        <w:t>組合</w:t>
      </w:r>
      <w:r w:rsidR="006F0868">
        <w:rPr>
          <w:rFonts w:hint="eastAsia"/>
        </w:rPr>
        <w:t>の</w:t>
      </w:r>
      <w:r w:rsidR="00223E0E">
        <w:rPr>
          <w:rFonts w:hint="eastAsia"/>
        </w:rPr>
        <w:t>健康保険証</w:t>
      </w:r>
      <w:r w:rsidR="006F0868">
        <w:rPr>
          <w:rFonts w:hint="eastAsia"/>
        </w:rPr>
        <w:t>を使用して医療機関を受診された場合は、</w:t>
      </w:r>
      <w:r w:rsidR="00DA76F9">
        <w:rPr>
          <w:rFonts w:hint="eastAsia"/>
        </w:rPr>
        <w:t>後日、</w:t>
      </w:r>
      <w:r w:rsidR="00B57EB6">
        <w:rPr>
          <w:rFonts w:hint="eastAsia"/>
        </w:rPr>
        <w:t>当健保</w:t>
      </w:r>
      <w:r w:rsidR="00E34016">
        <w:rPr>
          <w:rFonts w:hint="eastAsia"/>
        </w:rPr>
        <w:t>組合</w:t>
      </w:r>
      <w:r w:rsidR="00B57EB6">
        <w:rPr>
          <w:rFonts w:hint="eastAsia"/>
        </w:rPr>
        <w:t>の負担分（総医療費の</w:t>
      </w:r>
      <w:r w:rsidR="00B57EB6">
        <w:rPr>
          <w:rFonts w:hint="eastAsia"/>
        </w:rPr>
        <w:t>7</w:t>
      </w:r>
      <w:r w:rsidR="00B57EB6">
        <w:rPr>
          <w:rFonts w:hint="eastAsia"/>
        </w:rPr>
        <w:t>割）</w:t>
      </w:r>
      <w:r w:rsidR="006F0868">
        <w:rPr>
          <w:rFonts w:hint="eastAsia"/>
        </w:rPr>
        <w:t>を</w:t>
      </w:r>
      <w:r w:rsidR="00E34016">
        <w:rPr>
          <w:rFonts w:hint="eastAsia"/>
        </w:rPr>
        <w:t>返納して</w:t>
      </w:r>
      <w:r w:rsidR="006F0868">
        <w:rPr>
          <w:rFonts w:hint="eastAsia"/>
        </w:rPr>
        <w:t>いただきますのでご注意ください。</w:t>
      </w:r>
    </w:p>
    <w:p w14:paraId="43ACEC13" w14:textId="77777777" w:rsidR="006F0EEB" w:rsidRPr="00F74D8B" w:rsidRDefault="00D77B55" w:rsidP="006F0EEB">
      <w:r>
        <w:rPr>
          <w:rFonts w:hint="eastAsia"/>
        </w:rPr>
        <w:t xml:space="preserve">　</w:t>
      </w:r>
      <w:r w:rsidR="00B57EB6">
        <w:rPr>
          <w:rFonts w:hint="eastAsia"/>
        </w:rPr>
        <w:t xml:space="preserve">　　　　　　　　　</w:t>
      </w:r>
      <w:r>
        <w:rPr>
          <w:rFonts w:hint="eastAsia"/>
        </w:rPr>
        <w:t xml:space="preserve">　</w:t>
      </w:r>
      <w:r>
        <w:rPr>
          <w:noProof/>
        </w:rPr>
        <w:drawing>
          <wp:inline distT="0" distB="0" distL="0" distR="0" wp14:anchorId="5BE97423" wp14:editId="39A0496F">
            <wp:extent cx="584200" cy="647313"/>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syakaijin_ma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200" cy="647313"/>
                    </a:xfrm>
                    <a:prstGeom prst="rect">
                      <a:avLst/>
                    </a:prstGeom>
                  </pic:spPr>
                </pic:pic>
              </a:graphicData>
            </a:graphic>
          </wp:inline>
        </w:drawing>
      </w:r>
      <w:r w:rsidR="00B57EB6">
        <w:rPr>
          <w:rFonts w:hint="eastAsia"/>
        </w:rPr>
        <w:t xml:space="preserve">　</w:t>
      </w:r>
      <w:r w:rsidR="001F042F">
        <w:rPr>
          <w:rFonts w:hint="eastAsia"/>
        </w:rPr>
        <w:t xml:space="preserve">　　　</w:t>
      </w:r>
      <w:r w:rsidR="001F042F">
        <w:rPr>
          <w:noProof/>
        </w:rPr>
        <w:drawing>
          <wp:inline distT="0" distB="0" distL="0" distR="0" wp14:anchorId="306E8E2F" wp14:editId="1C5163EA">
            <wp:extent cx="568858" cy="6303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syakaijin_woman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009" cy="659290"/>
                    </a:xfrm>
                    <a:prstGeom prst="rect">
                      <a:avLst/>
                    </a:prstGeom>
                  </pic:spPr>
                </pic:pic>
              </a:graphicData>
            </a:graphic>
          </wp:inline>
        </w:drawing>
      </w:r>
    </w:p>
    <w:sectPr w:rsidR="006F0EEB" w:rsidRPr="00F74D8B" w:rsidSect="00013D88">
      <w:pgSz w:w="11906" w:h="16838" w:code="9"/>
      <w:pgMar w:top="851"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24DC" w14:textId="77777777" w:rsidR="002C2933" w:rsidRDefault="002C2933" w:rsidP="00AF7A62">
      <w:r>
        <w:separator/>
      </w:r>
    </w:p>
  </w:endnote>
  <w:endnote w:type="continuationSeparator" w:id="0">
    <w:p w14:paraId="06FD0185" w14:textId="77777777" w:rsidR="002C2933" w:rsidRDefault="002C2933" w:rsidP="00AF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770F" w14:textId="77777777" w:rsidR="002C2933" w:rsidRDefault="002C2933" w:rsidP="00AF7A62">
      <w:r>
        <w:separator/>
      </w:r>
    </w:p>
  </w:footnote>
  <w:footnote w:type="continuationSeparator" w:id="0">
    <w:p w14:paraId="6315DE87" w14:textId="77777777" w:rsidR="002C2933" w:rsidRDefault="002C2933" w:rsidP="00AF7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59"/>
    <w:rsid w:val="00013D88"/>
    <w:rsid w:val="0005197E"/>
    <w:rsid w:val="00132158"/>
    <w:rsid w:val="00171338"/>
    <w:rsid w:val="0017561B"/>
    <w:rsid w:val="00184574"/>
    <w:rsid w:val="001F042F"/>
    <w:rsid w:val="00223E0E"/>
    <w:rsid w:val="002C2933"/>
    <w:rsid w:val="002C42B8"/>
    <w:rsid w:val="00334527"/>
    <w:rsid w:val="00361E1B"/>
    <w:rsid w:val="003B27D2"/>
    <w:rsid w:val="003B59E7"/>
    <w:rsid w:val="004635B4"/>
    <w:rsid w:val="004D7178"/>
    <w:rsid w:val="00632757"/>
    <w:rsid w:val="006B47C8"/>
    <w:rsid w:val="006F0868"/>
    <w:rsid w:val="006F0EEB"/>
    <w:rsid w:val="00715466"/>
    <w:rsid w:val="00722E22"/>
    <w:rsid w:val="00750DD0"/>
    <w:rsid w:val="007B4A18"/>
    <w:rsid w:val="007C294E"/>
    <w:rsid w:val="00801138"/>
    <w:rsid w:val="0088356A"/>
    <w:rsid w:val="008C5BB9"/>
    <w:rsid w:val="008E35ED"/>
    <w:rsid w:val="00913A80"/>
    <w:rsid w:val="0095505A"/>
    <w:rsid w:val="00966652"/>
    <w:rsid w:val="009E0717"/>
    <w:rsid w:val="009E086C"/>
    <w:rsid w:val="00AA73C1"/>
    <w:rsid w:val="00AD57AD"/>
    <w:rsid w:val="00AF4C97"/>
    <w:rsid w:val="00AF7A62"/>
    <w:rsid w:val="00B57EB6"/>
    <w:rsid w:val="00BC0A3A"/>
    <w:rsid w:val="00C17D2C"/>
    <w:rsid w:val="00C46674"/>
    <w:rsid w:val="00C668DC"/>
    <w:rsid w:val="00CB7E67"/>
    <w:rsid w:val="00CC7259"/>
    <w:rsid w:val="00CD4B1E"/>
    <w:rsid w:val="00CD589F"/>
    <w:rsid w:val="00CE22B4"/>
    <w:rsid w:val="00D11C96"/>
    <w:rsid w:val="00D54323"/>
    <w:rsid w:val="00D77B55"/>
    <w:rsid w:val="00DA76F9"/>
    <w:rsid w:val="00DC6659"/>
    <w:rsid w:val="00E23013"/>
    <w:rsid w:val="00E34016"/>
    <w:rsid w:val="00E45820"/>
    <w:rsid w:val="00ED02EA"/>
    <w:rsid w:val="00ED06E2"/>
    <w:rsid w:val="00F74D8B"/>
    <w:rsid w:val="00F9572F"/>
    <w:rsid w:val="00FD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DC5E"/>
  <w15:chartTrackingRefBased/>
  <w15:docId w15:val="{59BBC30E-0546-4758-AE14-F0FE4EE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7A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F7A62"/>
    <w:pPr>
      <w:tabs>
        <w:tab w:val="center" w:pos="4252"/>
        <w:tab w:val="right" w:pos="8504"/>
      </w:tabs>
      <w:snapToGrid w:val="0"/>
    </w:pPr>
  </w:style>
  <w:style w:type="character" w:customStyle="1" w:styleId="a4">
    <w:name w:val="ヘッダー (文字)"/>
    <w:basedOn w:val="a0"/>
    <w:link w:val="a3"/>
    <w:uiPriority w:val="99"/>
    <w:rsid w:val="00AF7A62"/>
  </w:style>
  <w:style w:type="paragraph" w:styleId="a5">
    <w:name w:val="footer"/>
    <w:basedOn w:val="a"/>
    <w:link w:val="a6"/>
    <w:uiPriority w:val="99"/>
    <w:unhideWhenUsed/>
    <w:rsid w:val="00AF7A62"/>
    <w:pPr>
      <w:tabs>
        <w:tab w:val="center" w:pos="4252"/>
        <w:tab w:val="right" w:pos="8504"/>
      </w:tabs>
      <w:snapToGrid w:val="0"/>
    </w:pPr>
  </w:style>
  <w:style w:type="character" w:customStyle="1" w:styleId="a6">
    <w:name w:val="フッター (文字)"/>
    <w:basedOn w:val="a0"/>
    <w:link w:val="a5"/>
    <w:uiPriority w:val="99"/>
    <w:rsid w:val="00AF7A62"/>
  </w:style>
  <w:style w:type="character" w:styleId="a7">
    <w:name w:val="Hyperlink"/>
    <w:basedOn w:val="a0"/>
    <w:uiPriority w:val="99"/>
    <w:unhideWhenUsed/>
    <w:rsid w:val="006F0EEB"/>
    <w:rPr>
      <w:color w:val="0563C1" w:themeColor="hyperlink"/>
      <w:u w:val="single"/>
    </w:rPr>
  </w:style>
  <w:style w:type="character" w:styleId="a8">
    <w:name w:val="Unresolved Mention"/>
    <w:basedOn w:val="a0"/>
    <w:uiPriority w:val="99"/>
    <w:semiHidden/>
    <w:unhideWhenUsed/>
    <w:rsid w:val="006F0EEB"/>
    <w:rPr>
      <w:color w:val="605E5C"/>
      <w:shd w:val="clear" w:color="auto" w:fill="E1DFDD"/>
    </w:rPr>
  </w:style>
  <w:style w:type="character" w:styleId="a9">
    <w:name w:val="FollowedHyperlink"/>
    <w:basedOn w:val="a0"/>
    <w:uiPriority w:val="99"/>
    <w:semiHidden/>
    <w:unhideWhenUsed/>
    <w:rsid w:val="006F0EEB"/>
    <w:rPr>
      <w:color w:val="954F72" w:themeColor="followedHyperlink"/>
      <w:u w:val="single"/>
    </w:rPr>
  </w:style>
  <w:style w:type="paragraph" w:styleId="aa">
    <w:name w:val="Balloon Text"/>
    <w:basedOn w:val="a"/>
    <w:link w:val="ab"/>
    <w:uiPriority w:val="99"/>
    <w:semiHidden/>
    <w:unhideWhenUsed/>
    <w:rsid w:val="00D77B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7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654517">
      <w:bodyDiv w:val="1"/>
      <w:marLeft w:val="0"/>
      <w:marRight w:val="0"/>
      <w:marTop w:val="0"/>
      <w:marBottom w:val="0"/>
      <w:divBdr>
        <w:top w:val="none" w:sz="0" w:space="0" w:color="auto"/>
        <w:left w:val="none" w:sz="0" w:space="0" w:color="auto"/>
        <w:bottom w:val="none" w:sz="0" w:space="0" w:color="auto"/>
        <w:right w:val="none" w:sz="0" w:space="0" w:color="auto"/>
      </w:divBdr>
    </w:div>
    <w:div w:id="1017805232">
      <w:bodyDiv w:val="1"/>
      <w:marLeft w:val="0"/>
      <w:marRight w:val="0"/>
      <w:marTop w:val="0"/>
      <w:marBottom w:val="0"/>
      <w:divBdr>
        <w:top w:val="none" w:sz="0" w:space="0" w:color="auto"/>
        <w:left w:val="none" w:sz="0" w:space="0" w:color="auto"/>
        <w:bottom w:val="none" w:sz="0" w:space="0" w:color="auto"/>
        <w:right w:val="none" w:sz="0" w:space="0" w:color="auto"/>
      </w:divBdr>
      <w:divsChild>
        <w:div w:id="1945527591">
          <w:marLeft w:val="0"/>
          <w:marRight w:val="0"/>
          <w:marTop w:val="0"/>
          <w:marBottom w:val="0"/>
          <w:divBdr>
            <w:top w:val="none" w:sz="0" w:space="0" w:color="auto"/>
            <w:left w:val="none" w:sz="0" w:space="0" w:color="auto"/>
            <w:bottom w:val="none" w:sz="0" w:space="0" w:color="auto"/>
            <w:right w:val="none" w:sz="0" w:space="0" w:color="auto"/>
          </w:divBdr>
          <w:divsChild>
            <w:div w:id="1676954432">
              <w:marLeft w:val="0"/>
              <w:marRight w:val="0"/>
              <w:marTop w:val="0"/>
              <w:marBottom w:val="0"/>
              <w:divBdr>
                <w:top w:val="none" w:sz="0" w:space="0" w:color="auto"/>
                <w:left w:val="none" w:sz="0" w:space="0" w:color="auto"/>
                <w:bottom w:val="none" w:sz="0" w:space="0" w:color="auto"/>
                <w:right w:val="none" w:sz="0" w:space="0" w:color="auto"/>
              </w:divBdr>
              <w:divsChild>
                <w:div w:id="1571187702">
                  <w:marLeft w:val="0"/>
                  <w:marRight w:val="0"/>
                  <w:marTop w:val="0"/>
                  <w:marBottom w:val="0"/>
                  <w:divBdr>
                    <w:top w:val="none" w:sz="0" w:space="0" w:color="auto"/>
                    <w:left w:val="none" w:sz="0" w:space="0" w:color="auto"/>
                    <w:bottom w:val="none" w:sz="0" w:space="0" w:color="auto"/>
                    <w:right w:val="none" w:sz="0" w:space="0" w:color="auto"/>
                  </w:divBdr>
                  <w:divsChild>
                    <w:div w:id="1165055088">
                      <w:marLeft w:val="0"/>
                      <w:marRight w:val="0"/>
                      <w:marTop w:val="0"/>
                      <w:marBottom w:val="0"/>
                      <w:divBdr>
                        <w:top w:val="none" w:sz="0" w:space="0" w:color="auto"/>
                        <w:left w:val="none" w:sz="0" w:space="0" w:color="auto"/>
                        <w:bottom w:val="none" w:sz="0" w:space="0" w:color="auto"/>
                        <w:right w:val="none" w:sz="0" w:space="0" w:color="auto"/>
                      </w:divBdr>
                      <w:divsChild>
                        <w:div w:id="1992633409">
                          <w:marLeft w:val="0"/>
                          <w:marRight w:val="0"/>
                          <w:marTop w:val="0"/>
                          <w:marBottom w:val="0"/>
                          <w:divBdr>
                            <w:top w:val="none" w:sz="0" w:space="0" w:color="auto"/>
                            <w:left w:val="none" w:sz="0" w:space="0" w:color="auto"/>
                            <w:bottom w:val="none" w:sz="0" w:space="0" w:color="auto"/>
                            <w:right w:val="none" w:sz="0" w:space="0" w:color="auto"/>
                          </w:divBdr>
                          <w:divsChild>
                            <w:div w:id="16260417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ahigroupkenpo.or.jp/application_categories/tetsuzuki_fuyoukazok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asahigroupkenpo.or.jp/wp-content/uploads/toiawasesoufusaki_ichiran.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771B-CDE3-488D-B420-EBE97E32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ＡＧ健保:健保:行恵美子</dc:creator>
  <cp:keywords/>
  <dc:description/>
  <cp:lastModifiedBy>ＡＧ健保:健保:行恵美子</cp:lastModifiedBy>
  <cp:revision>8</cp:revision>
  <dcterms:created xsi:type="dcterms:W3CDTF">2025-04-02T04:50:00Z</dcterms:created>
  <dcterms:modified xsi:type="dcterms:W3CDTF">2025-04-02T06:36:00Z</dcterms:modified>
</cp:coreProperties>
</file>